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2DD" w:rsidRDefault="008132DD" w:rsidP="008132DD">
      <w:pPr>
        <w:spacing w:after="0"/>
        <w:jc w:val="center"/>
        <w:rPr>
          <w:rFonts w:ascii="Times New Roman" w:hAnsi="Times New Roman" w:cs="Times New Roman"/>
          <w:sz w:val="24"/>
          <w:szCs w:val="24"/>
        </w:rPr>
      </w:pPr>
      <w:bookmarkStart w:id="0" w:name="_GoBack"/>
      <w:bookmarkEnd w:id="0"/>
      <w:r>
        <w:rPr>
          <w:rFonts w:ascii="Times New Roman" w:hAnsi="Times New Roman" w:cs="Times New Roman"/>
          <w:b/>
          <w:bCs/>
          <w:sz w:val="24"/>
          <w:szCs w:val="24"/>
        </w:rPr>
        <w:t>Faculty Senate Agenda</w:t>
      </w:r>
    </w:p>
    <w:p w:rsidR="008132DD" w:rsidRDefault="008132DD" w:rsidP="008132DD">
      <w:pPr>
        <w:spacing w:after="0"/>
        <w:jc w:val="center"/>
        <w:rPr>
          <w:rFonts w:ascii="Times New Roman" w:hAnsi="Times New Roman" w:cs="Times New Roman"/>
          <w:sz w:val="24"/>
          <w:szCs w:val="24"/>
        </w:rPr>
      </w:pPr>
      <w:r>
        <w:rPr>
          <w:rFonts w:ascii="Times New Roman" w:hAnsi="Times New Roman" w:cs="Times New Roman"/>
          <w:b/>
          <w:bCs/>
          <w:sz w:val="24"/>
          <w:szCs w:val="24"/>
        </w:rPr>
        <w:t>Gordon State College</w:t>
      </w:r>
    </w:p>
    <w:p w:rsidR="008132DD" w:rsidRDefault="008132DD" w:rsidP="008132DD">
      <w:pPr>
        <w:spacing w:after="0"/>
        <w:jc w:val="center"/>
        <w:rPr>
          <w:rFonts w:ascii="Times New Roman" w:hAnsi="Times New Roman" w:cs="Times New Roman"/>
          <w:sz w:val="24"/>
          <w:szCs w:val="24"/>
        </w:rPr>
      </w:pPr>
      <w:r>
        <w:rPr>
          <w:rFonts w:ascii="Times New Roman" w:hAnsi="Times New Roman" w:cs="Times New Roman"/>
          <w:b/>
          <w:bCs/>
          <w:sz w:val="24"/>
          <w:szCs w:val="24"/>
        </w:rPr>
        <w:t>January 16, 2019, 3:30PM</w:t>
      </w:r>
    </w:p>
    <w:p w:rsidR="008132DD" w:rsidRDefault="008132DD" w:rsidP="008132DD">
      <w:pPr>
        <w:spacing w:after="0"/>
        <w:jc w:val="center"/>
        <w:rPr>
          <w:rFonts w:ascii="Times New Roman" w:hAnsi="Times New Roman" w:cs="Times New Roman"/>
          <w:sz w:val="24"/>
          <w:szCs w:val="24"/>
        </w:rPr>
      </w:pPr>
      <w:r>
        <w:rPr>
          <w:rFonts w:ascii="Times New Roman" w:hAnsi="Times New Roman" w:cs="Times New Roman"/>
          <w:b/>
          <w:bCs/>
          <w:sz w:val="24"/>
          <w:szCs w:val="24"/>
        </w:rPr>
        <w:t>NAHS 114</w:t>
      </w:r>
    </w:p>
    <w:p w:rsidR="008132DD" w:rsidRDefault="008132DD" w:rsidP="008132DD">
      <w:pPr>
        <w:spacing w:before="120" w:after="120" w:line="276" w:lineRule="auto"/>
        <w:rPr>
          <w:rFonts w:ascii="Times New Roman" w:hAnsi="Times New Roman" w:cs="Times New Roman"/>
          <w:sz w:val="24"/>
          <w:szCs w:val="24"/>
        </w:rPr>
      </w:pPr>
      <w:r>
        <w:rPr>
          <w:rFonts w:ascii="Times New Roman" w:hAnsi="Times New Roman" w:cs="Times New Roman"/>
          <w:b/>
          <w:bCs/>
          <w:sz w:val="24"/>
          <w:szCs w:val="24"/>
        </w:rPr>
        <w:t>Call to Order:</w:t>
      </w:r>
      <w:r>
        <w:rPr>
          <w:rFonts w:ascii="Times New Roman" w:hAnsi="Times New Roman" w:cs="Times New Roman"/>
          <w:sz w:val="24"/>
          <w:szCs w:val="24"/>
        </w:rPr>
        <w:t xml:space="preserve"> Chair of the Faculty Senate Tony Pearson</w:t>
      </w:r>
    </w:p>
    <w:p w:rsidR="008132DD" w:rsidRDefault="008132DD" w:rsidP="008132DD">
      <w:pPr>
        <w:rPr>
          <w:rFonts w:ascii="Times New Roman" w:hAnsi="Times New Roman" w:cs="Times New Roman"/>
          <w:sz w:val="24"/>
          <w:szCs w:val="24"/>
        </w:rPr>
      </w:pPr>
      <w:r>
        <w:rPr>
          <w:rFonts w:ascii="Times New Roman" w:hAnsi="Times New Roman" w:cs="Times New Roman"/>
          <w:b/>
          <w:bCs/>
          <w:sz w:val="24"/>
          <w:szCs w:val="24"/>
        </w:rPr>
        <w:t>Faculty Senators:</w:t>
      </w:r>
      <w:r>
        <w:rPr>
          <w:rFonts w:ascii="Times New Roman" w:hAnsi="Times New Roman" w:cs="Times New Roman"/>
          <w:sz w:val="24"/>
          <w:szCs w:val="24"/>
        </w:rPr>
        <w:t xml:space="preserve"> Bernard Anderson (Math and Natural Science), James Awbrey (Business and Public Service), Kris Beck (History and Political  Science), Prathiba Joshi Beck (Business and Public Service), Melissa Harrison (Associate of Science in Nursing), Erik McCarthy (Humanities), Cortney McLeod (Humanities), Cori Newton (Math and Natural Science), Andy Osborne (Math and Natural Science), Tony Pearson (Fine and Performing Arts), Caesar Perkowski (Humanities), Jim Rickerson (Hightower Collaborative Learning Center &amp; Library), Jeff White (School of Education), Amy Yarbrough (Associate of Science in Nursing)</w:t>
      </w:r>
    </w:p>
    <w:p w:rsidR="008132DD" w:rsidRDefault="008132DD" w:rsidP="008132DD">
      <w:pPr>
        <w:rPr>
          <w:rFonts w:ascii="Times New Roman" w:hAnsi="Times New Roman" w:cs="Times New Roman"/>
          <w:sz w:val="24"/>
          <w:szCs w:val="24"/>
        </w:rPr>
      </w:pPr>
      <w:r>
        <w:rPr>
          <w:rFonts w:ascii="Times New Roman" w:hAnsi="Times New Roman" w:cs="Times New Roman"/>
          <w:b/>
          <w:sz w:val="24"/>
          <w:szCs w:val="24"/>
        </w:rPr>
        <w:t>Non-Voting Members:</w:t>
      </w:r>
      <w:r>
        <w:rPr>
          <w:rFonts w:ascii="Times New Roman" w:hAnsi="Times New Roman" w:cs="Times New Roman"/>
          <w:sz w:val="24"/>
          <w:szCs w:val="24"/>
        </w:rPr>
        <w:t xml:space="preserve"> President Kirk Nooks, Provost and Vice President Academic Affairs Knighton</w:t>
      </w:r>
    </w:p>
    <w:p w:rsidR="008132DD" w:rsidRDefault="008132DD" w:rsidP="008132DD">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Suspension of the Rules: </w:t>
      </w:r>
      <w:r>
        <w:rPr>
          <w:rFonts w:ascii="Times New Roman" w:hAnsi="Times New Roman" w:cs="Times New Roman"/>
          <w:sz w:val="24"/>
          <w:szCs w:val="24"/>
        </w:rPr>
        <w:t>Suspension of the rules to allow non-senators to speak</w:t>
      </w:r>
    </w:p>
    <w:p w:rsidR="008132DD" w:rsidRDefault="008132DD" w:rsidP="008132DD">
      <w:pPr>
        <w:spacing w:line="276" w:lineRule="auto"/>
        <w:rPr>
          <w:rFonts w:ascii="Times New Roman" w:hAnsi="Times New Roman" w:cs="Times New Roman"/>
          <w:b/>
          <w:sz w:val="24"/>
          <w:szCs w:val="24"/>
        </w:rPr>
      </w:pPr>
      <w:r>
        <w:rPr>
          <w:rFonts w:ascii="Times New Roman" w:hAnsi="Times New Roman" w:cs="Times New Roman"/>
          <w:b/>
          <w:sz w:val="24"/>
          <w:szCs w:val="24"/>
        </w:rPr>
        <w:t>Approval of Minutes: November 7th, 2018</w:t>
      </w:r>
    </w:p>
    <w:p w:rsidR="008132DD" w:rsidRDefault="008132DD" w:rsidP="008132DD">
      <w:pPr>
        <w:spacing w:after="0"/>
        <w:rPr>
          <w:rFonts w:ascii="Times New Roman" w:hAnsi="Times New Roman" w:cs="Times New Roman"/>
          <w:b/>
          <w:sz w:val="24"/>
          <w:szCs w:val="24"/>
        </w:rPr>
      </w:pPr>
      <w:r>
        <w:rPr>
          <w:rFonts w:ascii="Times New Roman" w:hAnsi="Times New Roman" w:cs="Times New Roman"/>
          <w:b/>
          <w:sz w:val="24"/>
          <w:szCs w:val="24"/>
          <w:u w:val="single"/>
        </w:rPr>
        <w:lastRenderedPageBreak/>
        <w:t>Committee Reports</w:t>
      </w:r>
      <w:r>
        <w:rPr>
          <w:rFonts w:ascii="Times New Roman" w:hAnsi="Times New Roman" w:cs="Times New Roman"/>
          <w:b/>
          <w:sz w:val="24"/>
          <w:szCs w:val="24"/>
        </w:rPr>
        <w:t xml:space="preserve">: </w:t>
      </w:r>
    </w:p>
    <w:p w:rsidR="008132DD" w:rsidRDefault="008132DD" w:rsidP="008132DD">
      <w:pPr>
        <w:pStyle w:val="Default"/>
        <w:rPr>
          <w:sz w:val="23"/>
          <w:szCs w:val="23"/>
        </w:rPr>
      </w:pPr>
      <w:r>
        <w:rPr>
          <w:sz w:val="23"/>
          <w:szCs w:val="23"/>
        </w:rPr>
        <w:t xml:space="preserve">1. Academic Assessment Committee – </w:t>
      </w:r>
      <w:r>
        <w:rPr>
          <w:i/>
          <w:iCs/>
          <w:sz w:val="23"/>
          <w:szCs w:val="23"/>
        </w:rPr>
        <w:t xml:space="preserve">Senator Osborne </w:t>
      </w:r>
    </w:p>
    <w:p w:rsidR="008132DD" w:rsidRDefault="008132DD" w:rsidP="008132DD">
      <w:pPr>
        <w:pStyle w:val="Default"/>
        <w:rPr>
          <w:sz w:val="23"/>
          <w:szCs w:val="23"/>
        </w:rPr>
      </w:pPr>
      <w:r>
        <w:rPr>
          <w:sz w:val="23"/>
          <w:szCs w:val="23"/>
        </w:rPr>
        <w:t xml:space="preserve">2. Academic Judicial Committee – </w:t>
      </w:r>
      <w:r>
        <w:rPr>
          <w:i/>
          <w:iCs/>
          <w:sz w:val="23"/>
          <w:szCs w:val="23"/>
        </w:rPr>
        <w:t xml:space="preserve">Senators Beck and Newton </w:t>
      </w:r>
    </w:p>
    <w:p w:rsidR="008132DD" w:rsidRDefault="008132DD" w:rsidP="008132DD">
      <w:pPr>
        <w:pStyle w:val="Default"/>
        <w:rPr>
          <w:sz w:val="23"/>
          <w:szCs w:val="23"/>
        </w:rPr>
      </w:pPr>
      <w:r>
        <w:rPr>
          <w:sz w:val="23"/>
          <w:szCs w:val="23"/>
        </w:rPr>
        <w:t xml:space="preserve">3. Academic Policy Committee – </w:t>
      </w:r>
      <w:r>
        <w:rPr>
          <w:i/>
          <w:iCs/>
          <w:sz w:val="23"/>
          <w:szCs w:val="23"/>
        </w:rPr>
        <w:t xml:space="preserve">Senator McCarthy </w:t>
      </w:r>
    </w:p>
    <w:p w:rsidR="008132DD" w:rsidRDefault="008132DD" w:rsidP="008132DD">
      <w:pPr>
        <w:pStyle w:val="Default"/>
        <w:rPr>
          <w:sz w:val="23"/>
          <w:szCs w:val="23"/>
        </w:rPr>
      </w:pPr>
      <w:r>
        <w:rPr>
          <w:sz w:val="23"/>
          <w:szCs w:val="23"/>
        </w:rPr>
        <w:t xml:space="preserve">4. Admissions, Advisement, Registration, Retention, and Financial Aid Committee – </w:t>
      </w:r>
      <w:r>
        <w:rPr>
          <w:i/>
          <w:iCs/>
          <w:sz w:val="23"/>
          <w:szCs w:val="23"/>
        </w:rPr>
        <w:t xml:space="preserve">Senator Harrison </w:t>
      </w:r>
    </w:p>
    <w:p w:rsidR="008132DD" w:rsidRDefault="008132DD" w:rsidP="008132DD">
      <w:pPr>
        <w:pStyle w:val="Default"/>
        <w:rPr>
          <w:sz w:val="23"/>
          <w:szCs w:val="23"/>
        </w:rPr>
      </w:pPr>
      <w:r>
        <w:rPr>
          <w:sz w:val="23"/>
          <w:szCs w:val="23"/>
        </w:rPr>
        <w:t xml:space="preserve">5. Budget Advisory Committee – </w:t>
      </w:r>
      <w:r>
        <w:rPr>
          <w:i/>
          <w:iCs/>
          <w:sz w:val="23"/>
          <w:szCs w:val="23"/>
        </w:rPr>
        <w:t xml:space="preserve">Senator White </w:t>
      </w:r>
    </w:p>
    <w:p w:rsidR="008132DD" w:rsidRDefault="008132DD" w:rsidP="008132DD">
      <w:pPr>
        <w:pStyle w:val="Default"/>
        <w:rPr>
          <w:sz w:val="23"/>
          <w:szCs w:val="23"/>
        </w:rPr>
      </w:pPr>
      <w:r>
        <w:rPr>
          <w:sz w:val="23"/>
          <w:szCs w:val="23"/>
        </w:rPr>
        <w:t xml:space="preserve">6. Faculty Development Committee – </w:t>
      </w:r>
      <w:r>
        <w:rPr>
          <w:i/>
          <w:iCs/>
          <w:sz w:val="23"/>
          <w:szCs w:val="23"/>
        </w:rPr>
        <w:t xml:space="preserve">Senator Perkowski </w:t>
      </w:r>
    </w:p>
    <w:p w:rsidR="008132DD" w:rsidRDefault="008132DD" w:rsidP="008132DD">
      <w:pPr>
        <w:pStyle w:val="Default"/>
        <w:rPr>
          <w:sz w:val="23"/>
          <w:szCs w:val="23"/>
        </w:rPr>
      </w:pPr>
      <w:r>
        <w:rPr>
          <w:sz w:val="23"/>
          <w:szCs w:val="23"/>
        </w:rPr>
        <w:t xml:space="preserve">7. Faculty Welfare Committee – </w:t>
      </w:r>
      <w:r>
        <w:rPr>
          <w:i/>
          <w:iCs/>
          <w:sz w:val="23"/>
          <w:szCs w:val="23"/>
        </w:rPr>
        <w:t xml:space="preserve">Senators Anderson and Yarbrough </w:t>
      </w:r>
    </w:p>
    <w:p w:rsidR="008132DD" w:rsidRDefault="008132DD" w:rsidP="008132DD">
      <w:pPr>
        <w:pStyle w:val="Default"/>
        <w:rPr>
          <w:sz w:val="23"/>
          <w:szCs w:val="23"/>
        </w:rPr>
      </w:pPr>
      <w:r>
        <w:rPr>
          <w:sz w:val="23"/>
          <w:szCs w:val="23"/>
        </w:rPr>
        <w:t xml:space="preserve">8. General Education Committee – </w:t>
      </w:r>
      <w:r>
        <w:rPr>
          <w:i/>
          <w:iCs/>
          <w:sz w:val="23"/>
          <w:szCs w:val="23"/>
        </w:rPr>
        <w:t xml:space="preserve">Senator Awbrey </w:t>
      </w:r>
    </w:p>
    <w:p w:rsidR="008132DD" w:rsidRDefault="008132DD" w:rsidP="008132DD">
      <w:pPr>
        <w:pStyle w:val="Default"/>
        <w:rPr>
          <w:sz w:val="23"/>
          <w:szCs w:val="23"/>
        </w:rPr>
      </w:pPr>
      <w:r>
        <w:rPr>
          <w:sz w:val="23"/>
          <w:szCs w:val="23"/>
        </w:rPr>
        <w:t xml:space="preserve">9. Gordon Statutes Committee – </w:t>
      </w:r>
      <w:r>
        <w:rPr>
          <w:i/>
          <w:iCs/>
          <w:sz w:val="23"/>
          <w:szCs w:val="23"/>
        </w:rPr>
        <w:t xml:space="preserve">Senator Pearson </w:t>
      </w:r>
    </w:p>
    <w:p w:rsidR="008132DD" w:rsidRDefault="008132DD" w:rsidP="008132DD">
      <w:pPr>
        <w:pStyle w:val="Default"/>
        <w:rPr>
          <w:sz w:val="23"/>
          <w:szCs w:val="23"/>
        </w:rPr>
      </w:pPr>
      <w:r>
        <w:rPr>
          <w:sz w:val="23"/>
          <w:szCs w:val="23"/>
        </w:rPr>
        <w:t xml:space="preserve">10. Instructional Technology &amp; eLearning Committee – </w:t>
      </w:r>
      <w:r>
        <w:rPr>
          <w:i/>
          <w:iCs/>
          <w:sz w:val="23"/>
          <w:szCs w:val="23"/>
        </w:rPr>
        <w:t xml:space="preserve">Senator McLeod </w:t>
      </w:r>
    </w:p>
    <w:p w:rsidR="008132DD" w:rsidRDefault="008132DD" w:rsidP="008132DD">
      <w:pPr>
        <w:pStyle w:val="Default"/>
        <w:rPr>
          <w:sz w:val="23"/>
          <w:szCs w:val="23"/>
        </w:rPr>
      </w:pPr>
      <w:r>
        <w:rPr>
          <w:sz w:val="23"/>
          <w:szCs w:val="23"/>
        </w:rPr>
        <w:t xml:space="preserve">11. Library Committee – </w:t>
      </w:r>
      <w:r>
        <w:rPr>
          <w:i/>
          <w:iCs/>
          <w:sz w:val="23"/>
          <w:szCs w:val="23"/>
        </w:rPr>
        <w:t xml:space="preserve">Senator Joshi Beck </w:t>
      </w:r>
    </w:p>
    <w:p w:rsidR="008132DD" w:rsidRDefault="008132DD" w:rsidP="008132DD">
      <w:pPr>
        <w:rPr>
          <w:i/>
          <w:iCs/>
          <w:sz w:val="23"/>
          <w:szCs w:val="23"/>
        </w:rPr>
      </w:pPr>
      <w:r>
        <w:rPr>
          <w:sz w:val="23"/>
          <w:szCs w:val="23"/>
        </w:rPr>
        <w:t xml:space="preserve">12. Planning Committee – </w:t>
      </w:r>
      <w:r>
        <w:rPr>
          <w:i/>
          <w:iCs/>
          <w:sz w:val="23"/>
          <w:szCs w:val="23"/>
        </w:rPr>
        <w:t xml:space="preserve">Senator Rickerson </w:t>
      </w:r>
    </w:p>
    <w:p w:rsidR="008132DD" w:rsidRDefault="008132DD" w:rsidP="008132DD">
      <w:pPr>
        <w:rPr>
          <w:rFonts w:ascii="Times New Roman" w:hAnsi="Times New Roman" w:cs="Times New Roman"/>
          <w:b/>
          <w:bCs/>
          <w:sz w:val="24"/>
          <w:szCs w:val="24"/>
          <w:u w:val="single"/>
        </w:rPr>
      </w:pPr>
      <w:r>
        <w:rPr>
          <w:rFonts w:ascii="Times New Roman" w:hAnsi="Times New Roman" w:cs="Times New Roman"/>
          <w:b/>
          <w:bCs/>
          <w:sz w:val="24"/>
          <w:szCs w:val="24"/>
          <w:u w:val="single"/>
        </w:rPr>
        <w:t>Unfinished Business:</w:t>
      </w:r>
      <w:r>
        <w:rPr>
          <w:rFonts w:ascii="Times New Roman" w:hAnsi="Times New Roman" w:cs="Times New Roman"/>
          <w:bCs/>
          <w:sz w:val="24"/>
          <w:szCs w:val="24"/>
        </w:rPr>
        <w:t xml:space="preserve"> None</w:t>
      </w:r>
    </w:p>
    <w:p w:rsidR="008132DD" w:rsidRDefault="008132DD" w:rsidP="008132DD">
      <w:pPr>
        <w:rPr>
          <w:rFonts w:ascii="Times New Roman" w:hAnsi="Times New Roman" w:cs="Times New Roman"/>
          <w:bCs/>
          <w:sz w:val="24"/>
          <w:szCs w:val="24"/>
        </w:rPr>
      </w:pPr>
      <w:r>
        <w:rPr>
          <w:rFonts w:ascii="Times New Roman" w:hAnsi="Times New Roman" w:cs="Times New Roman"/>
          <w:b/>
          <w:bCs/>
          <w:sz w:val="24"/>
          <w:szCs w:val="24"/>
          <w:u w:val="single"/>
        </w:rPr>
        <w:t>New Business:</w:t>
      </w:r>
      <w:r>
        <w:rPr>
          <w:rFonts w:ascii="Times New Roman" w:hAnsi="Times New Roman" w:cs="Times New Roman"/>
          <w:bCs/>
          <w:sz w:val="24"/>
          <w:szCs w:val="24"/>
        </w:rPr>
        <w:t xml:space="preserve"> </w:t>
      </w:r>
    </w:p>
    <w:p w:rsidR="008132DD" w:rsidRPr="008132DD" w:rsidRDefault="008132DD" w:rsidP="008132DD">
      <w:pPr>
        <w:spacing w:after="120" w:line="259" w:lineRule="auto"/>
        <w:rPr>
          <w:rFonts w:ascii="Times New Roman" w:hAnsi="Times New Roman" w:cs="Times New Roman"/>
          <w:b/>
          <w:bCs/>
          <w:sz w:val="24"/>
          <w:szCs w:val="24"/>
          <w:u w:val="single"/>
        </w:rPr>
      </w:pPr>
      <w:r w:rsidRPr="008132DD">
        <w:rPr>
          <w:rFonts w:ascii="Times New Roman" w:hAnsi="Times New Roman" w:cs="Times New Roman"/>
          <w:b/>
          <w:bCs/>
          <w:sz w:val="24"/>
          <w:szCs w:val="24"/>
          <w:u w:val="single"/>
        </w:rPr>
        <w:t>New Course Proposal:</w:t>
      </w:r>
    </w:p>
    <w:p w:rsidR="008132DD" w:rsidRPr="00FD5C9F" w:rsidRDefault="008132DD" w:rsidP="008132DD">
      <w:pPr>
        <w:spacing w:after="120" w:line="259" w:lineRule="auto"/>
        <w:rPr>
          <w:rFonts w:ascii="Times New Roman" w:hAnsi="Times New Roman" w:cs="Times New Roman"/>
          <w:b/>
          <w:bCs/>
          <w:strike/>
          <w:sz w:val="24"/>
          <w:szCs w:val="24"/>
        </w:rPr>
      </w:pPr>
      <w:r w:rsidRPr="008132DD">
        <w:rPr>
          <w:rFonts w:ascii="Times New Roman" w:hAnsi="Times New Roman" w:cs="Times New Roman"/>
          <w:b/>
          <w:bCs/>
          <w:sz w:val="24"/>
          <w:szCs w:val="24"/>
        </w:rPr>
        <w:t xml:space="preserve">INST 4000 Interdisciplinary Studies Senior Capstone: </w:t>
      </w:r>
      <w:r w:rsidRPr="008132DD">
        <w:rPr>
          <w:rFonts w:ascii="Times New Roman" w:hAnsi="Times New Roman" w:cs="Times New Roman"/>
          <w:bCs/>
          <w:sz w:val="24"/>
          <w:szCs w:val="24"/>
        </w:rPr>
        <w:t xml:space="preserve">This capstone course for the Interdisciplinary Studies degree asks students to demonstrate the integration of the coursework in their degree </w:t>
      </w:r>
      <w:r w:rsidRPr="008132DD">
        <w:rPr>
          <w:rFonts w:ascii="Times New Roman" w:hAnsi="Times New Roman" w:cs="Times New Roman"/>
          <w:bCs/>
          <w:sz w:val="24"/>
          <w:szCs w:val="24"/>
        </w:rPr>
        <w:lastRenderedPageBreak/>
        <w:t xml:space="preserve">journey culminating in </w:t>
      </w:r>
      <w:r w:rsidRPr="00FD5C9F">
        <w:rPr>
          <w:rFonts w:ascii="Times New Roman" w:hAnsi="Times New Roman" w:cs="Times New Roman"/>
          <w:bCs/>
          <w:strike/>
          <w:sz w:val="24"/>
          <w:szCs w:val="24"/>
        </w:rPr>
        <w:t>either</w:t>
      </w:r>
      <w:r w:rsidRPr="008132DD">
        <w:rPr>
          <w:rFonts w:ascii="Times New Roman" w:hAnsi="Times New Roman" w:cs="Times New Roman"/>
          <w:bCs/>
          <w:sz w:val="24"/>
          <w:szCs w:val="24"/>
        </w:rPr>
        <w:t xml:space="preserve"> a rigorous academic research project </w:t>
      </w:r>
      <w:r w:rsidRPr="00FD5C9F">
        <w:rPr>
          <w:rFonts w:ascii="Times New Roman" w:hAnsi="Times New Roman" w:cs="Times New Roman"/>
          <w:bCs/>
          <w:strike/>
          <w:sz w:val="24"/>
          <w:szCs w:val="24"/>
        </w:rPr>
        <w:t>or completion of a professional internship</w:t>
      </w:r>
      <w:r w:rsidRPr="00FD5C9F">
        <w:rPr>
          <w:rFonts w:ascii="Times New Roman" w:hAnsi="Times New Roman" w:cs="Times New Roman"/>
          <w:b/>
          <w:bCs/>
          <w:strike/>
          <w:sz w:val="24"/>
          <w:szCs w:val="24"/>
        </w:rPr>
        <w:t>.</w:t>
      </w:r>
    </w:p>
    <w:p w:rsidR="008132DD" w:rsidRDefault="008132DD" w:rsidP="008132DD">
      <w:pPr>
        <w:spacing w:after="120" w:line="259" w:lineRule="auto"/>
        <w:rPr>
          <w:rFonts w:ascii="Times New Roman" w:hAnsi="Times New Roman" w:cs="Times New Roman"/>
          <w:b/>
          <w:bCs/>
          <w:sz w:val="24"/>
          <w:szCs w:val="24"/>
          <w:u w:val="single"/>
        </w:rPr>
      </w:pPr>
    </w:p>
    <w:p w:rsidR="008132DD" w:rsidRDefault="008132DD" w:rsidP="008132DD">
      <w:pPr>
        <w:spacing w:after="120" w:line="259" w:lineRule="auto"/>
        <w:rPr>
          <w:rFonts w:ascii="Times New Roman" w:hAnsi="Times New Roman" w:cs="Times New Roman"/>
          <w:b/>
          <w:bCs/>
          <w:sz w:val="24"/>
          <w:szCs w:val="24"/>
          <w:u w:val="single"/>
        </w:rPr>
      </w:pPr>
    </w:p>
    <w:p w:rsidR="008132DD" w:rsidRPr="008132DD" w:rsidRDefault="008132DD" w:rsidP="008132DD">
      <w:pPr>
        <w:spacing w:after="120" w:line="259" w:lineRule="auto"/>
        <w:rPr>
          <w:rFonts w:ascii="Times New Roman" w:hAnsi="Times New Roman" w:cs="Times New Roman"/>
          <w:b/>
          <w:bCs/>
          <w:sz w:val="24"/>
          <w:szCs w:val="24"/>
          <w:u w:val="single"/>
        </w:rPr>
      </w:pPr>
      <w:r w:rsidRPr="008132DD">
        <w:rPr>
          <w:rFonts w:ascii="Times New Roman" w:hAnsi="Times New Roman" w:cs="Times New Roman"/>
          <w:b/>
          <w:bCs/>
          <w:sz w:val="24"/>
          <w:szCs w:val="24"/>
          <w:u w:val="single"/>
        </w:rPr>
        <w:t>Course Alterations and Eliminations:</w:t>
      </w:r>
    </w:p>
    <w:p w:rsidR="008132DD" w:rsidRPr="008132DD" w:rsidRDefault="008132DD" w:rsidP="008132DD">
      <w:pPr>
        <w:spacing w:after="120" w:line="259" w:lineRule="auto"/>
        <w:rPr>
          <w:rFonts w:ascii="Times New Roman" w:hAnsi="Times New Roman" w:cs="Times New Roman"/>
          <w:bCs/>
          <w:sz w:val="24"/>
          <w:szCs w:val="24"/>
        </w:rPr>
      </w:pPr>
      <w:r w:rsidRPr="008132DD">
        <w:rPr>
          <w:rFonts w:ascii="Times New Roman" w:hAnsi="Times New Roman" w:cs="Times New Roman"/>
          <w:b/>
          <w:bCs/>
          <w:sz w:val="24"/>
          <w:szCs w:val="24"/>
        </w:rPr>
        <w:t xml:space="preserve">MATH 2101 Introductory Statistics.  </w:t>
      </w:r>
      <w:r w:rsidR="00FD5C9F">
        <w:rPr>
          <w:rFonts w:ascii="Times New Roman" w:hAnsi="Times New Roman" w:cs="Times New Roman"/>
          <w:b/>
          <w:bCs/>
          <w:sz w:val="24"/>
          <w:szCs w:val="24"/>
        </w:rPr>
        <w:t>Alter existing courses</w:t>
      </w:r>
      <w:r w:rsidRPr="008132DD">
        <w:rPr>
          <w:rFonts w:ascii="Times New Roman" w:hAnsi="Times New Roman" w:cs="Times New Roman"/>
          <w:b/>
          <w:bCs/>
          <w:sz w:val="24"/>
          <w:szCs w:val="24"/>
        </w:rPr>
        <w:t xml:space="preserve">.  </w:t>
      </w:r>
      <w:r w:rsidRPr="008132DD">
        <w:rPr>
          <w:rFonts w:ascii="Times New Roman" w:hAnsi="Times New Roman" w:cs="Times New Roman"/>
          <w:bCs/>
          <w:sz w:val="24"/>
          <w:szCs w:val="24"/>
        </w:rPr>
        <w:t>New description brings Gordon into alignment with common course number, title and description created by the University System</w:t>
      </w:r>
      <w:r>
        <w:rPr>
          <w:rFonts w:ascii="Times New Roman" w:hAnsi="Times New Roman" w:cs="Times New Roman"/>
          <w:bCs/>
          <w:sz w:val="24"/>
          <w:szCs w:val="24"/>
        </w:rPr>
        <w:t xml:space="preserve"> for this course.  New course number and name will be MATH 1401 Elementary Statistics </w:t>
      </w:r>
    </w:p>
    <w:p w:rsidR="008132DD" w:rsidRPr="008132DD" w:rsidRDefault="008132DD" w:rsidP="008132DD">
      <w:pPr>
        <w:spacing w:after="120" w:line="259" w:lineRule="auto"/>
        <w:rPr>
          <w:rFonts w:ascii="Times New Roman" w:hAnsi="Times New Roman" w:cs="Times New Roman"/>
          <w:bCs/>
          <w:sz w:val="24"/>
          <w:szCs w:val="24"/>
        </w:rPr>
      </w:pPr>
      <w:r w:rsidRPr="008132DD">
        <w:rPr>
          <w:rFonts w:ascii="Times New Roman" w:hAnsi="Times New Roman" w:cs="Times New Roman"/>
          <w:b/>
          <w:bCs/>
          <w:sz w:val="24"/>
          <w:szCs w:val="24"/>
        </w:rPr>
        <w:t xml:space="preserve">MATH 1401 Survey of Calculus. Elimination of course. </w:t>
      </w:r>
      <w:r w:rsidRPr="008132DD">
        <w:rPr>
          <w:rFonts w:ascii="Times New Roman" w:hAnsi="Times New Roman" w:cs="Times New Roman"/>
          <w:bCs/>
          <w:sz w:val="24"/>
          <w:szCs w:val="24"/>
        </w:rPr>
        <w:t>Rationale: This course has not been taught since Spring of 2003.  However, the course has never been eliminated.</w:t>
      </w:r>
      <w:r>
        <w:rPr>
          <w:rFonts w:ascii="Times New Roman" w:hAnsi="Times New Roman" w:cs="Times New Roman"/>
          <w:bCs/>
          <w:sz w:val="24"/>
          <w:szCs w:val="24"/>
        </w:rPr>
        <w:t xml:space="preserve"> Further, this elimination makes room for the Elementary Statistics course which will have the 1401 designation.  </w:t>
      </w:r>
    </w:p>
    <w:p w:rsidR="008132DD" w:rsidRDefault="008132DD" w:rsidP="008132DD">
      <w:pPr>
        <w:rPr>
          <w:rFonts w:ascii="Times New Roman" w:hAnsi="Times New Roman" w:cs="Times New Roman"/>
          <w:bCs/>
          <w:sz w:val="24"/>
          <w:szCs w:val="24"/>
        </w:rPr>
      </w:pPr>
    </w:p>
    <w:p w:rsidR="008132DD" w:rsidRDefault="008132DD" w:rsidP="008132DD">
      <w:pPr>
        <w:rPr>
          <w:rFonts w:ascii="Times New Roman" w:hAnsi="Times New Roman" w:cs="Times New Roman"/>
          <w:sz w:val="24"/>
          <w:szCs w:val="24"/>
        </w:rPr>
      </w:pPr>
      <w:r>
        <w:rPr>
          <w:rFonts w:ascii="Times New Roman" w:hAnsi="Times New Roman" w:cs="Times New Roman"/>
          <w:b/>
          <w:sz w:val="24"/>
          <w:szCs w:val="24"/>
          <w:u w:val="single"/>
        </w:rPr>
        <w:t>Announcements</w:t>
      </w:r>
      <w:r>
        <w:rPr>
          <w:rFonts w:ascii="Times New Roman" w:hAnsi="Times New Roman" w:cs="Times New Roman"/>
          <w:sz w:val="24"/>
          <w:szCs w:val="24"/>
        </w:rPr>
        <w:t xml:space="preserve">: </w:t>
      </w:r>
      <w:r>
        <w:rPr>
          <w:rFonts w:ascii="Times New Roman" w:hAnsi="Times New Roman" w:cs="Times New Roman"/>
          <w:sz w:val="24"/>
          <w:szCs w:val="24"/>
        </w:rPr>
        <w:tab/>
        <w:t>Provost Knighton</w:t>
      </w:r>
    </w:p>
    <w:p w:rsidR="008132DD" w:rsidRDefault="008132DD" w:rsidP="008132D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President Nooks</w:t>
      </w:r>
    </w:p>
    <w:p w:rsidR="008132DD" w:rsidRDefault="008132DD" w:rsidP="008132DD">
      <w:pPr>
        <w:spacing w:before="120" w:after="120" w:line="240" w:lineRule="auto"/>
        <w:rPr>
          <w:rFonts w:ascii="Times New Roman" w:hAnsi="Times New Roman" w:cs="Times New Roman"/>
          <w:sz w:val="24"/>
          <w:szCs w:val="24"/>
          <w:u w:val="single"/>
        </w:rPr>
      </w:pPr>
      <w:r>
        <w:rPr>
          <w:rFonts w:ascii="Times New Roman" w:hAnsi="Times New Roman" w:cs="Times New Roman"/>
          <w:b/>
          <w:bCs/>
          <w:sz w:val="24"/>
          <w:szCs w:val="24"/>
          <w:u w:val="single"/>
        </w:rPr>
        <w:t>Adjournment.</w:t>
      </w:r>
    </w:p>
    <w:p w:rsidR="008132DD" w:rsidRDefault="008132DD" w:rsidP="008132DD"/>
    <w:p w:rsidR="00A8485B" w:rsidRDefault="00012235"/>
    <w:sectPr w:rsidR="00A848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DD"/>
    <w:rsid w:val="00012235"/>
    <w:rsid w:val="00455E39"/>
    <w:rsid w:val="008132DD"/>
    <w:rsid w:val="00A97BEB"/>
    <w:rsid w:val="00FD5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99B0A0-E628-4AAB-8ED7-B3DCB383E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2DD"/>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32D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814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Gordon State College</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Pearson, Tony</dc:creator>
  <cp:keywords/>
  <dc:description/>
  <cp:lastModifiedBy>Pittman, Tyler</cp:lastModifiedBy>
  <cp:revision>2</cp:revision>
  <dcterms:created xsi:type="dcterms:W3CDTF">2019-06-19T18:45:00Z</dcterms:created>
  <dcterms:modified xsi:type="dcterms:W3CDTF">2019-06-19T18:45:00Z</dcterms:modified>
</cp:coreProperties>
</file>